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63" w:rsidRDefault="00B849E2" w:rsidP="004C04C6">
      <w:pPr>
        <w:jc w:val="both"/>
      </w:pPr>
      <w:r>
        <w:t>Como se proceder para fazer uma escritura de compra e venda de bens imóveis.</w:t>
      </w:r>
    </w:p>
    <w:p w:rsidR="00B849E2" w:rsidRDefault="00B849E2" w:rsidP="004C04C6">
      <w:pPr>
        <w:jc w:val="both"/>
      </w:pPr>
    </w:p>
    <w:p w:rsidR="00B849E2" w:rsidRDefault="00B849E2" w:rsidP="004C04C6">
      <w:pPr>
        <w:jc w:val="both"/>
      </w:pPr>
      <w:r>
        <w:t>1- Ir ao Serviço de Registro de Imóvel-SRI (antigo CRI-Cartório de Registro de Imóveis) onde o imóvel está registrado - com o número da matrícula em mãos - e solicitar certidão negativa de ônus e ações reais e reipersecutórias; solicitar, também, certidão negativa em nome dos vendedores, junto aos Órgãos do Poder Judiciário: Justiça Estadual</w:t>
      </w:r>
      <w:r w:rsidR="00346ED6">
        <w:t xml:space="preserve"> (civil e criminal), Justiça do Trabalho e Justiça Federal, vez que todas essas certidões são necessárias/exigidas pelo Cartório de Notas para lavrar a escritura. </w:t>
      </w:r>
    </w:p>
    <w:p w:rsidR="00346ED6" w:rsidRDefault="00B849E2" w:rsidP="004C04C6">
      <w:pPr>
        <w:jc w:val="both"/>
      </w:pPr>
      <w:r>
        <w:t xml:space="preserve">2- </w:t>
      </w:r>
      <w:r w:rsidR="00346ED6">
        <w:t>Solicita</w:t>
      </w:r>
      <w:r>
        <w:t>r</w:t>
      </w:r>
      <w:r w:rsidR="00346ED6">
        <w:t xml:space="preserve"> avaliação do imóvel pela prefeitura (será cobrado taxa de avaliação); após a avaliação, será emitida </w:t>
      </w:r>
      <w:r w:rsidR="004C04C6">
        <w:t>G</w:t>
      </w:r>
      <w:r w:rsidR="00346ED6">
        <w:t xml:space="preserve">uia de </w:t>
      </w:r>
      <w:r w:rsidR="004C04C6">
        <w:t>R</w:t>
      </w:r>
      <w:r w:rsidR="00346ED6">
        <w:t>ecolhimento do ITBI (Imposto sobre Transmissão de Bens Imóveis); providenciar o recolhimento/pagamento do imposto.</w:t>
      </w:r>
    </w:p>
    <w:p w:rsidR="00485F7C" w:rsidRDefault="00346ED6" w:rsidP="004C04C6">
      <w:pPr>
        <w:jc w:val="both"/>
      </w:pPr>
      <w:r>
        <w:t xml:space="preserve">3- Após o pagamento, </w:t>
      </w:r>
      <w:r w:rsidR="00485F7C">
        <w:t xml:space="preserve">junto à prefeitura, </w:t>
      </w:r>
      <w:r>
        <w:t xml:space="preserve">solicitar certidão </w:t>
      </w:r>
      <w:r w:rsidR="00485F7C">
        <w:t>negativa de débitos do imóvel.</w:t>
      </w:r>
    </w:p>
    <w:p w:rsidR="009F26B7" w:rsidRDefault="00485F7C" w:rsidP="004C04C6">
      <w:pPr>
        <w:jc w:val="both"/>
      </w:pPr>
      <w:r>
        <w:t xml:space="preserve">4- Juntar todas as certidões e documentos pessoais dos vendedores e compradores, inclusive certidões atualizadas de estado civil (casamento/nascimento); levar tudo a um Cartório de Notas/Tabelionato para lavrar a escritura pública de compra e venda. (OBS: procure fazer a escritura num cartório </w:t>
      </w:r>
      <w:r w:rsidR="009F26B7">
        <w:t>da cidade onde o imóvel está registrado</w:t>
      </w:r>
      <w:r w:rsidR="004C04C6">
        <w:t>)</w:t>
      </w:r>
      <w:r w:rsidR="009F26B7">
        <w:t>.</w:t>
      </w:r>
    </w:p>
    <w:p w:rsidR="00B849E2" w:rsidRDefault="009F26B7" w:rsidP="004C04C6">
      <w:pPr>
        <w:jc w:val="both"/>
      </w:pPr>
      <w:r>
        <w:t xml:space="preserve">5- Uma vez lavrada e assinada a escritura, levá-la ao Serviço de Registro de Imóveis e solicitar o </w:t>
      </w:r>
      <w:bookmarkStart w:id="0" w:name="_GoBack"/>
      <w:bookmarkEnd w:id="0"/>
      <w:r>
        <w:t>novo registro, o que deve demorar uns trinta dias.</w:t>
      </w:r>
    </w:p>
    <w:p w:rsidR="009F26B7" w:rsidRDefault="009F26B7" w:rsidP="004C04C6">
      <w:pPr>
        <w:jc w:val="both"/>
      </w:pPr>
      <w:r>
        <w:t xml:space="preserve">6- Valores (taxas/emolumentos) de cartórios são tabelados pelo Poder Público Estadual; </w:t>
      </w:r>
      <w:r w:rsidR="004C04C6">
        <w:t xml:space="preserve">portanto, </w:t>
      </w:r>
      <w:r>
        <w:t>verificar junto aos mesmos.</w:t>
      </w:r>
    </w:p>
    <w:p w:rsidR="009F26B7" w:rsidRDefault="009F26B7" w:rsidP="004C04C6">
      <w:pPr>
        <w:jc w:val="both"/>
      </w:pPr>
      <w:r>
        <w:t xml:space="preserve">7- </w:t>
      </w:r>
      <w:r w:rsidR="004C04C6">
        <w:t>Esses</w:t>
      </w:r>
      <w:r w:rsidR="00AE7BDD">
        <w:t xml:space="preserve"> são os</w:t>
      </w:r>
      <w:r w:rsidR="004C04C6">
        <w:t xml:space="preserve"> requisitos básicos para uma escritura púbica de venda e compra.</w:t>
      </w:r>
      <w:r>
        <w:t xml:space="preserve"> </w:t>
      </w:r>
    </w:p>
    <w:sectPr w:rsidR="009F26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778"/>
    <w:multiLevelType w:val="hybridMultilevel"/>
    <w:tmpl w:val="329626DC"/>
    <w:lvl w:ilvl="0" w:tplc="54CCA4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5600E"/>
    <w:multiLevelType w:val="hybridMultilevel"/>
    <w:tmpl w:val="A5CE55BA"/>
    <w:lvl w:ilvl="0" w:tplc="6FE29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E2"/>
    <w:rsid w:val="00346ED6"/>
    <w:rsid w:val="00485F7C"/>
    <w:rsid w:val="004C04C6"/>
    <w:rsid w:val="005402B0"/>
    <w:rsid w:val="009F26B7"/>
    <w:rsid w:val="00AE7BDD"/>
    <w:rsid w:val="00B849E2"/>
    <w:rsid w:val="00BA0C63"/>
    <w:rsid w:val="00D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9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9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7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Oscarino Ferreira</dc:creator>
  <cp:lastModifiedBy>Welliton</cp:lastModifiedBy>
  <cp:revision>2</cp:revision>
  <cp:lastPrinted>2016-05-06T22:51:00Z</cp:lastPrinted>
  <dcterms:created xsi:type="dcterms:W3CDTF">2016-05-10T12:19:00Z</dcterms:created>
  <dcterms:modified xsi:type="dcterms:W3CDTF">2016-05-10T12:19:00Z</dcterms:modified>
</cp:coreProperties>
</file>